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B0" w:rsidRPr="000F25B0" w:rsidRDefault="000F25B0" w:rsidP="000F25B0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0F25B0">
        <w:rPr>
          <w:rStyle w:val="FontStyle16"/>
          <w:b/>
        </w:rPr>
        <w:t>АВТОНОМНАЯ НЕКОММЕРЧЕСКАЯ ОРГАНИЗАЦИЯ</w:t>
      </w:r>
    </w:p>
    <w:p w:rsidR="000F25B0" w:rsidRPr="000F25B0" w:rsidRDefault="000F25B0" w:rsidP="000F25B0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0F25B0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0F25B0" w:rsidP="000F25B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F25B0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F25B0" w:rsidRPr="000F25B0" w:rsidRDefault="000F25B0" w:rsidP="000F25B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5B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F25B0" w:rsidRPr="000F25B0" w:rsidRDefault="000F25B0" w:rsidP="000F25B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5B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F25B0" w:rsidRPr="000F25B0" w:rsidRDefault="000F25B0" w:rsidP="000F25B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5B0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0F25B0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F25B0" w:rsidRPr="000F25B0" w:rsidRDefault="000F25B0" w:rsidP="000F25B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0F25B0" w:rsidP="000F25B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5B0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0F25B0" w:rsidRPr="00AA1850" w:rsidRDefault="000F25B0" w:rsidP="000F25B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C14F6" w:rsidRPr="00DC14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 и методика преподавания </w:t>
      </w:r>
      <w:proofErr w:type="spellStart"/>
      <w:r w:rsidR="00DC14F6" w:rsidRPr="00DC14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философии</w:t>
      </w:r>
      <w:proofErr w:type="gramStart"/>
      <w:r w:rsidR="00DC14F6" w:rsidRPr="00DC14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.в</w:t>
      </w:r>
      <w:proofErr w:type="spellEnd"/>
      <w:proofErr w:type="gramEnd"/>
      <w:r w:rsidR="00DC14F6" w:rsidRPr="00DC14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образовательной организации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9D498B">
        <w:t>600</w:t>
      </w:r>
      <w:r w:rsidR="00AA1850">
        <w:t xml:space="preserve"> </w:t>
      </w:r>
      <w:r w:rsidR="009D498B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560"/>
        <w:gridCol w:w="1666"/>
      </w:tblGrid>
      <w:tr w:rsidR="00721830" w:rsidRPr="00A667D5" w:rsidTr="00833C2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833C2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6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833C2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DC14F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1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философию. Основные разделы философского знания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DC14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721830" w:rsidRPr="00A667D5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</w:tcPr>
          <w:p w:rsidR="00721830" w:rsidRPr="00A667D5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3C2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DC14F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4F6">
              <w:rPr>
                <w:rFonts w:ascii="Times New Roman" w:hAnsi="Times New Roman"/>
                <w:sz w:val="24"/>
                <w:szCs w:val="24"/>
              </w:rPr>
              <w:t>Онтология и теория познания (гносеология)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DC14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E73192" w:rsidRPr="00A667D5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3C2B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DC14F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4F6">
              <w:rPr>
                <w:rFonts w:ascii="Times New Roman" w:hAnsi="Times New Roman"/>
                <w:sz w:val="24"/>
                <w:szCs w:val="24"/>
              </w:rPr>
              <w:t>Традиционные и современные проблемы философии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DC14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E73192" w:rsidRPr="00A667D5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E73192" w:rsidRPr="00A667D5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3C2B">
        <w:trPr>
          <w:trHeight w:val="32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DC14F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4F6">
              <w:rPr>
                <w:rFonts w:ascii="Times New Roman" w:hAnsi="Times New Roman"/>
                <w:sz w:val="24"/>
                <w:szCs w:val="24"/>
              </w:rPr>
              <w:t>Зарубежная философия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DC14F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3C2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DC14F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4F6">
              <w:rPr>
                <w:rFonts w:ascii="Times New Roman" w:hAnsi="Times New Roman"/>
                <w:sz w:val="24"/>
                <w:szCs w:val="24"/>
              </w:rPr>
              <w:t>Русская философия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DC1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833C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3C2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DC14F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4F6">
              <w:rPr>
                <w:rFonts w:ascii="Times New Roman" w:hAnsi="Times New Roman"/>
                <w:sz w:val="24"/>
                <w:szCs w:val="24"/>
              </w:rPr>
              <w:t>Философия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DC14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833C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E73192" w:rsidRPr="00A667D5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833C2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DC14F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4F6">
              <w:rPr>
                <w:rFonts w:ascii="Times New Roman" w:hAnsi="Times New Roman"/>
                <w:sz w:val="24"/>
                <w:szCs w:val="24"/>
              </w:rPr>
              <w:t>Социальная философия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D76EC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ED76EC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14F6" w:rsidRPr="00A667D5" w:rsidTr="00833C2B">
        <w:trPr>
          <w:trHeight w:val="270"/>
        </w:trPr>
        <w:tc>
          <w:tcPr>
            <w:tcW w:w="573" w:type="dxa"/>
          </w:tcPr>
          <w:p w:rsidR="00DC14F6" w:rsidRDefault="00DC14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DC14F6" w:rsidRPr="00DC14F6" w:rsidRDefault="00DC14F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4F6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50" w:type="dxa"/>
          </w:tcPr>
          <w:p w:rsidR="00DC14F6" w:rsidRDefault="00DC14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DC14F6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</w:tcPr>
          <w:p w:rsidR="00DC14F6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DC14F6" w:rsidRPr="00B67286" w:rsidRDefault="00833C2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14F6" w:rsidRPr="00A667D5" w:rsidTr="00833C2B">
        <w:trPr>
          <w:trHeight w:val="270"/>
        </w:trPr>
        <w:tc>
          <w:tcPr>
            <w:tcW w:w="573" w:type="dxa"/>
          </w:tcPr>
          <w:p w:rsidR="00DC14F6" w:rsidRDefault="00DC14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DC14F6" w:rsidRPr="00DC14F6" w:rsidRDefault="00DC14F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4F6"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  <w:tc>
          <w:tcPr>
            <w:tcW w:w="850" w:type="dxa"/>
          </w:tcPr>
          <w:p w:rsidR="00DC14F6" w:rsidRDefault="00DC14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DC14F6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</w:tcPr>
          <w:p w:rsidR="00DC14F6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DC14F6" w:rsidRPr="00B67286" w:rsidRDefault="00833C2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14F6" w:rsidRPr="00A667D5" w:rsidTr="00833C2B">
        <w:trPr>
          <w:trHeight w:val="270"/>
        </w:trPr>
        <w:tc>
          <w:tcPr>
            <w:tcW w:w="573" w:type="dxa"/>
          </w:tcPr>
          <w:p w:rsidR="00DC14F6" w:rsidRDefault="00DC14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DC14F6" w:rsidRPr="00DC14F6" w:rsidRDefault="00DC14F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4F6">
              <w:rPr>
                <w:rFonts w:ascii="Times New Roman" w:hAnsi="Times New Roman"/>
                <w:sz w:val="24"/>
                <w:szCs w:val="24"/>
              </w:rPr>
              <w:t>Логика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C14F6" w:rsidRDefault="00DC14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DC14F6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DC14F6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DC14F6" w:rsidRPr="00B67286" w:rsidRDefault="00833C2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833C2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833C2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721830" w:rsidRPr="00A667D5" w:rsidRDefault="00833C2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60" w:type="dxa"/>
          </w:tcPr>
          <w:p w:rsidR="00721830" w:rsidRPr="00A667D5" w:rsidRDefault="00833C2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F25B0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51B7C"/>
    <w:rsid w:val="0077261B"/>
    <w:rsid w:val="0078265B"/>
    <w:rsid w:val="00785C76"/>
    <w:rsid w:val="00786A6A"/>
    <w:rsid w:val="007E4B85"/>
    <w:rsid w:val="008107B6"/>
    <w:rsid w:val="00813720"/>
    <w:rsid w:val="00822DC3"/>
    <w:rsid w:val="00833C2B"/>
    <w:rsid w:val="008F37CE"/>
    <w:rsid w:val="00903F1B"/>
    <w:rsid w:val="00912FEA"/>
    <w:rsid w:val="00962EC5"/>
    <w:rsid w:val="009D498B"/>
    <w:rsid w:val="00A05133"/>
    <w:rsid w:val="00A34648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CD3EBE"/>
    <w:rsid w:val="00D42EA0"/>
    <w:rsid w:val="00D50F9D"/>
    <w:rsid w:val="00D766BD"/>
    <w:rsid w:val="00DC14F6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2019-05-16T10:38:00Z</dcterms:modified>
</cp:coreProperties>
</file>